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E03" w:rsidRPr="003D0E03" w:rsidRDefault="003D0E03" w:rsidP="003D0E03">
      <w:pPr>
        <w:rPr>
          <w:rFonts w:ascii="Times New Roman" w:hAnsi="Times New Roman" w:cs="Times New Roman"/>
          <w:sz w:val="28"/>
          <w:szCs w:val="28"/>
        </w:rPr>
      </w:pPr>
      <w:r w:rsidRPr="003D0E03">
        <w:rPr>
          <w:rFonts w:ascii="Times New Roman" w:hAnsi="Times New Roman" w:cs="Times New Roman"/>
          <w:b/>
          <w:sz w:val="28"/>
          <w:szCs w:val="28"/>
        </w:rPr>
        <w:t>Тема 6. Назначение параметров проектирования.</w:t>
      </w:r>
    </w:p>
    <w:p w:rsidR="00DF1810" w:rsidRPr="003D0E03" w:rsidRDefault="003D0E03" w:rsidP="003D0E03">
      <w:pPr>
        <w:rPr>
          <w:rFonts w:ascii="Times New Roman" w:hAnsi="Times New Roman" w:cs="Times New Roman"/>
          <w:sz w:val="28"/>
          <w:szCs w:val="28"/>
        </w:rPr>
      </w:pPr>
      <w:r w:rsidRPr="003D0E03">
        <w:rPr>
          <w:rFonts w:ascii="Times New Roman" w:hAnsi="Times New Roman" w:cs="Times New Roman"/>
          <w:sz w:val="28"/>
          <w:szCs w:val="28"/>
        </w:rPr>
        <w:t>Работа со С</w:t>
      </w:r>
      <w:bookmarkStart w:id="0" w:name="_GoBack"/>
      <w:bookmarkEnd w:id="0"/>
      <w:r w:rsidRPr="003D0E03">
        <w:rPr>
          <w:rFonts w:ascii="Times New Roman" w:hAnsi="Times New Roman" w:cs="Times New Roman"/>
          <w:sz w:val="28"/>
          <w:szCs w:val="28"/>
        </w:rPr>
        <w:t>НиП. Определение классификации автомобильных дорог.</w:t>
      </w:r>
    </w:p>
    <w:sectPr w:rsidR="00DF1810" w:rsidRPr="003D0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240FE4"/>
    <w:rsid w:val="003A55B4"/>
    <w:rsid w:val="003D0E03"/>
    <w:rsid w:val="004B129B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F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2</cp:revision>
  <dcterms:created xsi:type="dcterms:W3CDTF">2023-10-02T04:59:00Z</dcterms:created>
  <dcterms:modified xsi:type="dcterms:W3CDTF">2023-10-02T04:59:00Z</dcterms:modified>
</cp:coreProperties>
</file>